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44E2D" w:rsidRDefault="00144E2D" w:rsidP="00144E2D">
      <w:pPr>
        <w:jc w:val="center"/>
        <w:rPr>
          <w:rFonts w:ascii="ˎ̥" w:hAnsi="ˎ̥" w:hint="eastAsia"/>
          <w:b/>
          <w:bCs/>
          <w:color w:val="333333"/>
          <w:sz w:val="36"/>
          <w:szCs w:val="36"/>
        </w:rPr>
      </w:pPr>
      <w:r w:rsidRPr="00144E2D">
        <w:rPr>
          <w:rFonts w:ascii="ˎ̥" w:hAnsi="ˎ̥"/>
          <w:b/>
          <w:bCs/>
          <w:color w:val="333333"/>
          <w:sz w:val="36"/>
          <w:szCs w:val="36"/>
        </w:rPr>
        <w:t>国务院办公厅关于深化产教融合的若干意见</w:t>
      </w:r>
    </w:p>
    <w:p w:rsidR="00144E2D" w:rsidRDefault="00144E2D" w:rsidP="00144E2D">
      <w:pPr>
        <w:jc w:val="center"/>
        <w:rPr>
          <w:rFonts w:ascii="ˎ̥" w:hAnsi="ˎ̥" w:hint="eastAsia"/>
          <w:b/>
          <w:bCs/>
          <w:color w:val="666666"/>
          <w:sz w:val="19"/>
          <w:szCs w:val="19"/>
        </w:rPr>
      </w:pPr>
      <w:r>
        <w:rPr>
          <w:rFonts w:ascii="ˎ̥" w:hAnsi="ˎ̥"/>
          <w:b/>
          <w:bCs/>
          <w:color w:val="666666"/>
          <w:sz w:val="19"/>
          <w:szCs w:val="19"/>
        </w:rPr>
        <w:t>国办发〔</w:t>
      </w:r>
      <w:r>
        <w:rPr>
          <w:rFonts w:ascii="ˎ̥" w:hAnsi="ˎ̥"/>
          <w:b/>
          <w:bCs/>
          <w:color w:val="666666"/>
          <w:sz w:val="19"/>
          <w:szCs w:val="19"/>
        </w:rPr>
        <w:t>2017</w:t>
      </w:r>
      <w:r>
        <w:rPr>
          <w:rFonts w:ascii="ˎ̥" w:hAnsi="ˎ̥"/>
          <w:b/>
          <w:bCs/>
          <w:color w:val="666666"/>
          <w:sz w:val="19"/>
          <w:szCs w:val="19"/>
        </w:rPr>
        <w:t>〕</w:t>
      </w:r>
      <w:r>
        <w:rPr>
          <w:rFonts w:ascii="ˎ̥" w:hAnsi="ˎ̥"/>
          <w:b/>
          <w:bCs/>
          <w:color w:val="666666"/>
          <w:sz w:val="19"/>
          <w:szCs w:val="19"/>
        </w:rPr>
        <w:t>95</w:t>
      </w:r>
      <w:r>
        <w:rPr>
          <w:rFonts w:ascii="ˎ̥" w:hAnsi="ˎ̥"/>
          <w:b/>
          <w:bCs/>
          <w:color w:val="666666"/>
          <w:sz w:val="19"/>
          <w:szCs w:val="19"/>
        </w:rPr>
        <w:t>号</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各省、自治区、直辖市人民政府，国务院各部委、各直属机构：</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w:t>
      </w:r>
      <w:r w:rsidRPr="00144E2D">
        <w:rPr>
          <w:rFonts w:ascii="ˎ̥" w:hAnsi="ˎ̥"/>
          <w:color w:val="333333"/>
          <w:sz w:val="30"/>
          <w:szCs w:val="30"/>
        </w:rPr>
        <w:t>“</w:t>
      </w:r>
      <w:r w:rsidRPr="00144E2D">
        <w:rPr>
          <w:rFonts w:ascii="ˎ̥" w:hAnsi="ˎ̥"/>
          <w:color w:val="333333"/>
          <w:sz w:val="30"/>
          <w:szCs w:val="30"/>
        </w:rPr>
        <w:t>两张皮</w:t>
      </w:r>
      <w:r w:rsidRPr="00144E2D">
        <w:rPr>
          <w:rFonts w:ascii="ˎ̥" w:hAnsi="ˎ̥"/>
          <w:color w:val="333333"/>
          <w:sz w:val="30"/>
          <w:szCs w:val="30"/>
        </w:rPr>
        <w:t>”</w:t>
      </w:r>
      <w:r w:rsidRPr="00144E2D">
        <w:rPr>
          <w:rFonts w:ascii="ˎ̥" w:hAnsi="ˎ̥"/>
          <w:color w:val="333333"/>
          <w:sz w:val="30"/>
          <w:szCs w:val="30"/>
        </w:rPr>
        <w:t>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一、总体要求</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（一）指导思想。</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全面贯彻党的十九大精神，坚持以习近平新时代中国特色社会主义思想为指导，紧紧围绕统筹推进</w:t>
      </w:r>
      <w:r w:rsidRPr="00144E2D">
        <w:rPr>
          <w:rFonts w:ascii="ˎ̥" w:hAnsi="ˎ̥"/>
          <w:color w:val="333333"/>
          <w:sz w:val="30"/>
          <w:szCs w:val="30"/>
        </w:rPr>
        <w:t>“</w:t>
      </w:r>
      <w:r w:rsidRPr="00144E2D">
        <w:rPr>
          <w:rFonts w:ascii="ˎ̥" w:hAnsi="ˎ̥"/>
          <w:color w:val="333333"/>
          <w:sz w:val="30"/>
          <w:szCs w:val="30"/>
        </w:rPr>
        <w:t>五位一体</w:t>
      </w:r>
      <w:r w:rsidRPr="00144E2D">
        <w:rPr>
          <w:rFonts w:ascii="ˎ̥" w:hAnsi="ˎ̥"/>
          <w:color w:val="333333"/>
          <w:sz w:val="30"/>
          <w:szCs w:val="30"/>
        </w:rPr>
        <w:t>”</w:t>
      </w:r>
      <w:r w:rsidRPr="00144E2D">
        <w:rPr>
          <w:rFonts w:ascii="ˎ̥" w:hAnsi="ˎ̥"/>
          <w:color w:val="333333"/>
          <w:sz w:val="30"/>
          <w:szCs w:val="30"/>
        </w:rPr>
        <w:t>总体布局和协调推进</w:t>
      </w:r>
      <w:r w:rsidRPr="00144E2D">
        <w:rPr>
          <w:rFonts w:ascii="ˎ̥" w:hAnsi="ˎ̥"/>
          <w:color w:val="333333"/>
          <w:sz w:val="30"/>
          <w:szCs w:val="30"/>
        </w:rPr>
        <w:t>“</w:t>
      </w:r>
      <w:r w:rsidRPr="00144E2D">
        <w:rPr>
          <w:rFonts w:ascii="ˎ̥" w:hAnsi="ˎ̥"/>
          <w:color w:val="333333"/>
          <w:sz w:val="30"/>
          <w:szCs w:val="30"/>
        </w:rPr>
        <w:t>四个全面</w:t>
      </w:r>
      <w:r w:rsidRPr="00144E2D">
        <w:rPr>
          <w:rFonts w:ascii="ˎ̥" w:hAnsi="ˎ̥"/>
          <w:color w:val="333333"/>
          <w:sz w:val="30"/>
          <w:szCs w:val="30"/>
        </w:rPr>
        <w:t>”</w:t>
      </w:r>
      <w:r w:rsidRPr="00144E2D">
        <w:rPr>
          <w:rFonts w:ascii="ˎ̥" w:hAnsi="ˎ̥"/>
          <w:color w:val="333333"/>
          <w:sz w:val="30"/>
          <w:szCs w:val="30"/>
        </w:rPr>
        <w:t>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（二）原则和目标。</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lastRenderedPageBreak/>
        <w:t xml:space="preserve">　　统筹协调，共同推进。将产教融合作为促进经济社会协调发展的重要举措，融入经济转型升级各环节，贯穿人才开发全过程，形成政府企业学校行业社会协同推进的工作格局。</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服务需求，优化结构。面向产业和区域发展需求，完善教育资源布局，加快人才培养结构调整，创新教育组织形态，促进教育和产业联动发展。</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校企协同，合作育人。充分调动企业参与产教融合的积极性和主动性，强化政策引导，鼓励先行先试，促进供需对接和流程再造，构建校企合作长效机制。</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深化产教融合的主要目标是，逐步提高行业企业参与办学程度，健全多元化办学体制，全面推行校企协同育人，用</w:t>
      </w:r>
      <w:r w:rsidRPr="00144E2D">
        <w:rPr>
          <w:rFonts w:ascii="ˎ̥" w:hAnsi="ˎ̥"/>
          <w:color w:val="333333"/>
          <w:sz w:val="30"/>
          <w:szCs w:val="30"/>
        </w:rPr>
        <w:t>10</w:t>
      </w:r>
      <w:r w:rsidRPr="00144E2D">
        <w:rPr>
          <w:rFonts w:ascii="ˎ̥" w:hAnsi="ˎ̥"/>
          <w:color w:val="333333"/>
          <w:sz w:val="30"/>
          <w:szCs w:val="30"/>
        </w:rPr>
        <w:t>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二、构建教育和产业统筹融合发展格局</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三）同步规划产教融合与经济社会发展。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四）统筹职业教育与区域发展布局。按照国家区域发展总体战略和主体功能区规划，优化职业教育布局，引导职业教育资源逐步向产业和人口集聚区集中。面向脱贫攻坚主战场，积极推进贫困地区学生到城市优质职业学校就学。加强东部对口西部、</w:t>
      </w:r>
      <w:r w:rsidRPr="00144E2D">
        <w:rPr>
          <w:rFonts w:ascii="ˎ̥" w:hAnsi="ˎ̥"/>
          <w:color w:val="333333"/>
          <w:sz w:val="30"/>
          <w:szCs w:val="30"/>
        </w:rPr>
        <w:lastRenderedPageBreak/>
        <w:t>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五）促进高等教育融入国家创新体系和新型城镇化建设。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六）推动学科专业建设与产业转型升级相适应。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（七）健全需求导向的人才培养结构调整机制。加快推进教育</w:t>
      </w:r>
      <w:r w:rsidRPr="00144E2D">
        <w:rPr>
          <w:rFonts w:ascii="ˎ̥" w:hAnsi="ˎ̥"/>
          <w:color w:val="333333"/>
          <w:sz w:val="30"/>
          <w:szCs w:val="30"/>
        </w:rPr>
        <w:t>“</w:t>
      </w:r>
      <w:r w:rsidRPr="00144E2D">
        <w:rPr>
          <w:rFonts w:ascii="ˎ̥" w:hAnsi="ˎ̥"/>
          <w:color w:val="333333"/>
          <w:sz w:val="30"/>
          <w:szCs w:val="30"/>
        </w:rPr>
        <w:t>放管服</w:t>
      </w:r>
      <w:r w:rsidRPr="00144E2D">
        <w:rPr>
          <w:rFonts w:ascii="ˎ̥" w:hAnsi="ˎ̥"/>
          <w:color w:val="333333"/>
          <w:sz w:val="30"/>
          <w:szCs w:val="30"/>
        </w:rPr>
        <w:t>”</w:t>
      </w:r>
      <w:r w:rsidRPr="00144E2D">
        <w:rPr>
          <w:rFonts w:ascii="ˎ̥" w:hAnsi="ˎ̥"/>
          <w:color w:val="333333"/>
          <w:sz w:val="30"/>
          <w:szCs w:val="30"/>
        </w:rPr>
        <w:t>改革，注重发挥市场机制配置非基本公共教育资源作用，强化就业市场对人才供给的有效调节。进一步完善高校毕业</w:t>
      </w:r>
      <w:r w:rsidRPr="00144E2D">
        <w:rPr>
          <w:rFonts w:ascii="ˎ̥" w:hAnsi="ˎ̥"/>
          <w:color w:val="333333"/>
          <w:sz w:val="30"/>
          <w:szCs w:val="30"/>
        </w:rPr>
        <w:lastRenderedPageBreak/>
        <w:t>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三、强化企业重要主体作用</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八）拓宽企业参与途径。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（九）深化</w:t>
      </w:r>
      <w:r w:rsidRPr="00144E2D">
        <w:rPr>
          <w:rFonts w:ascii="ˎ̥" w:hAnsi="ˎ̥"/>
          <w:color w:val="333333"/>
          <w:sz w:val="30"/>
          <w:szCs w:val="30"/>
        </w:rPr>
        <w:t>“</w:t>
      </w:r>
      <w:r w:rsidRPr="00144E2D">
        <w:rPr>
          <w:rFonts w:ascii="ˎ̥" w:hAnsi="ˎ̥"/>
          <w:color w:val="333333"/>
          <w:sz w:val="30"/>
          <w:szCs w:val="30"/>
        </w:rPr>
        <w:t>引企入教</w:t>
      </w:r>
      <w:r w:rsidRPr="00144E2D">
        <w:rPr>
          <w:rFonts w:ascii="ˎ̥" w:hAnsi="ˎ̥"/>
          <w:color w:val="333333"/>
          <w:sz w:val="30"/>
          <w:szCs w:val="30"/>
        </w:rPr>
        <w:t>”</w:t>
      </w:r>
      <w:r w:rsidRPr="00144E2D">
        <w:rPr>
          <w:rFonts w:ascii="ˎ̥" w:hAnsi="ˎ̥"/>
          <w:color w:val="333333"/>
          <w:sz w:val="30"/>
          <w:szCs w:val="30"/>
        </w:rPr>
        <w:t>改革。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开展生产性实习实训。健全学生到企业实习实训制度。鼓励以引企驻校、引校进企、校企一体等方式，吸引优势企业与学校共建共享生产性实训基地。支持各地依托学校建设行业或区域性实训基地，带动中小微企业参与校企合作。通过探索购买服</w:t>
      </w:r>
      <w:r w:rsidRPr="00144E2D">
        <w:rPr>
          <w:rFonts w:ascii="ˎ̥" w:hAnsi="ˎ̥"/>
          <w:color w:val="333333"/>
          <w:sz w:val="30"/>
          <w:szCs w:val="30"/>
        </w:rPr>
        <w:lastRenderedPageBreak/>
        <w:t>务、落实税收政策等方式，鼓励企业直接接收学生实习实训。推进实习实训规范化，保障学生享有获得合理报酬等合法权益。</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一）以企业为主体推进协同创新和成果转化。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（十二）强化企业职工在岗教育培训。落实企业职工培训制度，足额提取教育培训经费，确保教育培训经费</w:t>
      </w:r>
      <w:r w:rsidRPr="00144E2D">
        <w:rPr>
          <w:rFonts w:ascii="ˎ̥" w:hAnsi="ˎ̥"/>
          <w:color w:val="333333"/>
          <w:sz w:val="30"/>
          <w:szCs w:val="30"/>
        </w:rPr>
        <w:t>60%</w:t>
      </w:r>
      <w:r w:rsidRPr="00144E2D">
        <w:rPr>
          <w:rFonts w:ascii="ˎ̥" w:hAnsi="ˎ̥"/>
          <w:color w:val="333333"/>
          <w:sz w:val="30"/>
          <w:szCs w:val="30"/>
        </w:rPr>
        <w:t>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三）发挥骨干企业引领作用。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四、推进产教融合人才培养改革</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lastRenderedPageBreak/>
        <w:t xml:space="preserve">　　（十四）将工匠精神培育融入基础教育。将动手实践内容纳入中小学相关课程和学生综合素质评价。加强学校劳动教育，开展生产实践体验，支持学校聘请劳动模范和高技能人才兼职授课。组织开展</w:t>
      </w:r>
      <w:r w:rsidRPr="00144E2D">
        <w:rPr>
          <w:rFonts w:ascii="ˎ̥" w:hAnsi="ˎ̥"/>
          <w:color w:val="333333"/>
          <w:sz w:val="30"/>
          <w:szCs w:val="30"/>
        </w:rPr>
        <w:t>“</w:t>
      </w:r>
      <w:r w:rsidRPr="00144E2D">
        <w:rPr>
          <w:rFonts w:ascii="ˎ̥" w:hAnsi="ˎ̥"/>
          <w:color w:val="333333"/>
          <w:sz w:val="30"/>
          <w:szCs w:val="30"/>
        </w:rPr>
        <w:t>大国工匠进校园</w:t>
      </w:r>
      <w:r w:rsidRPr="00144E2D">
        <w:rPr>
          <w:rFonts w:ascii="ˎ̥" w:hAnsi="ˎ̥"/>
          <w:color w:val="333333"/>
          <w:sz w:val="30"/>
          <w:szCs w:val="30"/>
        </w:rPr>
        <w:t>”</w:t>
      </w:r>
      <w:r w:rsidRPr="00144E2D">
        <w:rPr>
          <w:rFonts w:ascii="ˎ̥" w:hAnsi="ˎ̥"/>
          <w:color w:val="333333"/>
          <w:sz w:val="30"/>
          <w:szCs w:val="30"/>
        </w:rPr>
        <w:t>活动。鼓励有条件的普通中学开设职业类选修课程，鼓励职业学校实训基地向普通中学开放。鼓励有条件的地方在大型企业、产业园区周边试点建设普职融通的综合高中。</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五）推进产教协同育人。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w:t>
      </w:r>
      <w:r w:rsidRPr="00144E2D">
        <w:rPr>
          <w:rFonts w:ascii="ˎ̥" w:hAnsi="ˎ̥"/>
          <w:color w:val="333333"/>
          <w:sz w:val="30"/>
          <w:szCs w:val="30"/>
        </w:rPr>
        <w:t>“</w:t>
      </w:r>
      <w:r w:rsidRPr="00144E2D">
        <w:rPr>
          <w:rFonts w:ascii="ˎ̥" w:hAnsi="ˎ̥"/>
          <w:color w:val="333333"/>
          <w:sz w:val="30"/>
          <w:szCs w:val="30"/>
        </w:rPr>
        <w:t>双重主体</w:t>
      </w:r>
      <w:r w:rsidRPr="00144E2D">
        <w:rPr>
          <w:rFonts w:ascii="ˎ̥" w:hAnsi="ˎ̥"/>
          <w:color w:val="333333"/>
          <w:sz w:val="30"/>
          <w:szCs w:val="30"/>
        </w:rPr>
        <w:t>”</w:t>
      </w:r>
      <w:r w:rsidRPr="00144E2D">
        <w:rPr>
          <w:rFonts w:ascii="ˎ̥" w:hAnsi="ˎ̥"/>
          <w:color w:val="333333"/>
          <w:sz w:val="30"/>
          <w:szCs w:val="30"/>
        </w:rPr>
        <w:t>，学生学徒</w:t>
      </w:r>
      <w:r w:rsidRPr="00144E2D">
        <w:rPr>
          <w:rFonts w:ascii="ˎ̥" w:hAnsi="ˎ̥"/>
          <w:color w:val="333333"/>
          <w:sz w:val="30"/>
          <w:szCs w:val="30"/>
        </w:rPr>
        <w:t>“</w:t>
      </w:r>
      <w:r w:rsidRPr="00144E2D">
        <w:rPr>
          <w:rFonts w:ascii="ˎ̥" w:hAnsi="ˎ̥"/>
          <w:color w:val="333333"/>
          <w:sz w:val="30"/>
          <w:szCs w:val="30"/>
        </w:rPr>
        <w:t>双重身份</w:t>
      </w:r>
      <w:r w:rsidRPr="00144E2D">
        <w:rPr>
          <w:rFonts w:ascii="ˎ̥" w:hAnsi="ˎ̥"/>
          <w:color w:val="333333"/>
          <w:sz w:val="30"/>
          <w:szCs w:val="30"/>
        </w:rPr>
        <w:t>”</w:t>
      </w:r>
      <w:r w:rsidRPr="00144E2D">
        <w:rPr>
          <w:rFonts w:ascii="ˎ̥" w:hAnsi="ˎ̥"/>
          <w:color w:val="333333"/>
          <w:sz w:val="30"/>
          <w:szCs w:val="30"/>
        </w:rPr>
        <w:t>，学校、企业和学生三方权利义务关系明晰。实践性教学课时不少于总课时的</w:t>
      </w:r>
      <w:r w:rsidRPr="00144E2D">
        <w:rPr>
          <w:rFonts w:ascii="ˎ̥" w:hAnsi="ˎ̥"/>
          <w:color w:val="333333"/>
          <w:sz w:val="30"/>
          <w:szCs w:val="30"/>
        </w:rPr>
        <w:t>50%</w:t>
      </w:r>
      <w:r w:rsidRPr="00144E2D">
        <w:rPr>
          <w:rFonts w:ascii="ˎ̥" w:hAnsi="ˎ̥"/>
          <w:color w:val="333333"/>
          <w:sz w:val="30"/>
          <w:szCs w:val="30"/>
        </w:rPr>
        <w:t>。</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六）加强产教融合师资队伍建设。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w:t>
      </w:r>
      <w:r w:rsidRPr="00144E2D">
        <w:rPr>
          <w:rFonts w:ascii="ˎ̥" w:hAnsi="ˎ̥"/>
          <w:color w:val="333333"/>
          <w:sz w:val="30"/>
          <w:szCs w:val="30"/>
        </w:rPr>
        <w:lastRenderedPageBreak/>
        <w:t>型本科高校与大中型企业合作建设</w:t>
      </w:r>
      <w:r w:rsidRPr="00144E2D">
        <w:rPr>
          <w:rFonts w:ascii="ˎ̥" w:hAnsi="ˎ̥"/>
          <w:color w:val="333333"/>
          <w:sz w:val="30"/>
          <w:szCs w:val="30"/>
        </w:rPr>
        <w:t>“</w:t>
      </w:r>
      <w:r w:rsidRPr="00144E2D">
        <w:rPr>
          <w:rFonts w:ascii="ˎ̥" w:hAnsi="ˎ̥"/>
          <w:color w:val="333333"/>
          <w:sz w:val="30"/>
          <w:szCs w:val="30"/>
        </w:rPr>
        <w:t>双师型</w:t>
      </w:r>
      <w:r w:rsidRPr="00144E2D">
        <w:rPr>
          <w:rFonts w:ascii="ˎ̥" w:hAnsi="ˎ̥"/>
          <w:color w:val="333333"/>
          <w:sz w:val="30"/>
          <w:szCs w:val="30"/>
        </w:rPr>
        <w:t>”</w:t>
      </w:r>
      <w:r w:rsidRPr="00144E2D">
        <w:rPr>
          <w:rFonts w:ascii="ˎ̥" w:hAnsi="ˎ̥"/>
          <w:color w:val="333333"/>
          <w:sz w:val="30"/>
          <w:szCs w:val="30"/>
        </w:rPr>
        <w:t>教师培养培训基地。完善职业学校和高等学校教师实践假期制度，支持在职教师定期到企业实践锻炼。</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（十七）完善考试招生配套改革。加快高等职业学校分类招考，完善</w:t>
      </w:r>
      <w:r w:rsidRPr="00144E2D">
        <w:rPr>
          <w:rFonts w:ascii="ˎ̥" w:hAnsi="ˎ̥"/>
          <w:color w:val="333333"/>
          <w:sz w:val="30"/>
          <w:szCs w:val="30"/>
        </w:rPr>
        <w:t>“</w:t>
      </w:r>
      <w:r w:rsidRPr="00144E2D">
        <w:rPr>
          <w:rFonts w:ascii="ˎ̥" w:hAnsi="ˎ̥"/>
          <w:color w:val="333333"/>
          <w:sz w:val="30"/>
          <w:szCs w:val="30"/>
        </w:rPr>
        <w:t>文化素质</w:t>
      </w:r>
      <w:r w:rsidRPr="00144E2D">
        <w:rPr>
          <w:rFonts w:ascii="ˎ̥" w:hAnsi="ˎ̥"/>
          <w:color w:val="333333"/>
          <w:sz w:val="30"/>
          <w:szCs w:val="30"/>
        </w:rPr>
        <w:t>+</w:t>
      </w:r>
      <w:r w:rsidRPr="00144E2D">
        <w:rPr>
          <w:rFonts w:ascii="ˎ̥" w:hAnsi="ˎ̥"/>
          <w:color w:val="333333"/>
          <w:sz w:val="30"/>
          <w:szCs w:val="30"/>
        </w:rPr>
        <w:t>职业技能</w:t>
      </w:r>
      <w:r w:rsidRPr="00144E2D">
        <w:rPr>
          <w:rFonts w:ascii="ˎ̥" w:hAnsi="ˎ̥"/>
          <w:color w:val="333333"/>
          <w:sz w:val="30"/>
          <w:szCs w:val="30"/>
        </w:rPr>
        <w:t>”</w:t>
      </w:r>
      <w:r w:rsidRPr="00144E2D">
        <w:rPr>
          <w:rFonts w:ascii="ˎ̥" w:hAnsi="ˎ̥"/>
          <w:color w:val="333333"/>
          <w:sz w:val="30"/>
          <w:szCs w:val="30"/>
        </w:rPr>
        <w:t>评价方式。适度提高高等学校招收职业教育毕业生比例，建立复合型、创新型技术技能人才系统培养制度。逐步提高高等学校招收有工作实践经历人员的比例。</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八）加快学校治理结构改革。建立健全职业学校和高等学校理事会制度，鼓励引入行业企业、科研院所、社会组织等多方参与。推动学校优化内部治理，充分体现一线教学科研机构自主权，积极发展跨学科、跨专业教学和科研组织。</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（十九）创新教育培训服务供给。鼓励教育培训机构、行业企业联合开发优质教育资源，大力支持</w:t>
      </w:r>
      <w:r w:rsidRPr="00144E2D">
        <w:rPr>
          <w:rFonts w:ascii="ˎ̥" w:hAnsi="ˎ̥"/>
          <w:color w:val="333333"/>
          <w:sz w:val="30"/>
          <w:szCs w:val="30"/>
        </w:rPr>
        <w:t>“</w:t>
      </w:r>
      <w:r w:rsidRPr="00144E2D">
        <w:rPr>
          <w:rFonts w:ascii="ˎ̥" w:hAnsi="ˎ̥"/>
          <w:color w:val="333333"/>
          <w:sz w:val="30"/>
          <w:szCs w:val="30"/>
        </w:rPr>
        <w:t>互联网</w:t>
      </w:r>
      <w:r w:rsidRPr="00144E2D">
        <w:rPr>
          <w:rFonts w:ascii="ˎ̥" w:hAnsi="ˎ̥"/>
          <w:color w:val="333333"/>
          <w:sz w:val="30"/>
          <w:szCs w:val="30"/>
        </w:rPr>
        <w:t>+</w:t>
      </w:r>
      <w:r w:rsidRPr="00144E2D">
        <w:rPr>
          <w:rFonts w:ascii="ˎ̥" w:hAnsi="ˎ̥"/>
          <w:color w:val="333333"/>
          <w:sz w:val="30"/>
          <w:szCs w:val="30"/>
        </w:rPr>
        <w:t>教育培训</w:t>
      </w:r>
      <w:r w:rsidRPr="00144E2D">
        <w:rPr>
          <w:rFonts w:ascii="ˎ̥" w:hAnsi="ˎ̥"/>
          <w:color w:val="333333"/>
          <w:sz w:val="30"/>
          <w:szCs w:val="30"/>
        </w:rPr>
        <w:t>”</w:t>
      </w:r>
      <w:r w:rsidRPr="00144E2D">
        <w:rPr>
          <w:rFonts w:ascii="ˎ̥" w:hAnsi="ˎ̥"/>
          <w:color w:val="333333"/>
          <w:sz w:val="30"/>
          <w:szCs w:val="30"/>
        </w:rPr>
        <w:t>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五、促进产教供需双向对接</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强化行业协调指导。行业主管部门要加强引导，通过职能转移、授权委托等方式，积极支持行业组织制定深化产教融合工作计划，开展人才需求预测、校企合作对接、教育教学指导、职业技能鉴定等服务。</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（二十一）规范发展市场服务组织。鼓励地方政府、行业企业、学校通过购买服务、合作设立等方式，积极培育市场导向、对接供需、精准服务、规范运作的产教融合服务组织（企业）。</w:t>
      </w:r>
      <w:r w:rsidRPr="00144E2D">
        <w:rPr>
          <w:rFonts w:ascii="ˎ̥" w:hAnsi="ˎ̥"/>
          <w:color w:val="333333"/>
          <w:sz w:val="30"/>
          <w:szCs w:val="30"/>
        </w:rPr>
        <w:lastRenderedPageBreak/>
        <w:t>支持利用市场合作和产业分工，提供专业化服务，构建校企利益共同体，形成稳定互惠的合作机制，促进校企紧密联结。</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二）打造信息服务平台。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（二十三）健全社会第三方评价。积极支持社会第三方机构开展产教融合效能评价，健全统计评价体系。强化监测评价结果运用，作为绩效考核、投入引导、试点开展、表彰激励的重要依据。</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六、完善政策支持体系</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（二十四）实施产教融合发展工程。</w:t>
      </w:r>
      <w:r w:rsidRPr="00144E2D">
        <w:rPr>
          <w:rFonts w:ascii="ˎ̥" w:hAnsi="ˎ̥"/>
          <w:color w:val="333333"/>
          <w:sz w:val="30"/>
          <w:szCs w:val="30"/>
        </w:rPr>
        <w:t>“</w:t>
      </w:r>
      <w:r w:rsidRPr="00144E2D">
        <w:rPr>
          <w:rFonts w:ascii="ˎ̥" w:hAnsi="ˎ̥"/>
          <w:color w:val="333333"/>
          <w:sz w:val="30"/>
          <w:szCs w:val="30"/>
        </w:rPr>
        <w:t>十三五</w:t>
      </w:r>
      <w:r w:rsidRPr="00144E2D">
        <w:rPr>
          <w:rFonts w:ascii="ˎ̥" w:hAnsi="ˎ̥"/>
          <w:color w:val="333333"/>
          <w:sz w:val="30"/>
          <w:szCs w:val="30"/>
        </w:rPr>
        <w:t>”</w:t>
      </w:r>
      <w:r w:rsidRPr="00144E2D">
        <w:rPr>
          <w:rFonts w:ascii="ˎ̥" w:hAnsi="ˎ̥"/>
          <w:color w:val="333333"/>
          <w:sz w:val="30"/>
          <w:szCs w:val="30"/>
        </w:rPr>
        <w:t>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五）落实财税用地等政策。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w:t>
      </w:r>
      <w:r w:rsidRPr="00144E2D">
        <w:rPr>
          <w:rFonts w:ascii="ˎ̥" w:hAnsi="ˎ̥"/>
          <w:color w:val="333333"/>
          <w:sz w:val="30"/>
          <w:szCs w:val="30"/>
        </w:rPr>
        <w:lastRenderedPageBreak/>
        <w:t>业投资或与政府合作建设职业学校、高等学校的建设用地，按科教用地管理，符合《划拨用地目录》的，可通过划拨方式供地，鼓励企业自愿以出让、租赁方式取得土地。</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六）强化金融支持。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w:t>
      </w:r>
      <w:r w:rsidRPr="00144E2D">
        <w:rPr>
          <w:rFonts w:ascii="ˎ̥" w:hAnsi="ˎ̥"/>
          <w:color w:val="333333"/>
          <w:sz w:val="30"/>
          <w:szCs w:val="30"/>
        </w:rPr>
        <w:t>“</w:t>
      </w:r>
      <w:r w:rsidRPr="00144E2D">
        <w:rPr>
          <w:rFonts w:ascii="ˎ̥" w:hAnsi="ˎ̥"/>
          <w:color w:val="333333"/>
          <w:sz w:val="30"/>
          <w:szCs w:val="30"/>
        </w:rPr>
        <w:t>一带一路</w:t>
      </w:r>
      <w:r w:rsidRPr="00144E2D">
        <w:rPr>
          <w:rFonts w:ascii="ˎ̥" w:hAnsi="ˎ̥"/>
          <w:color w:val="333333"/>
          <w:sz w:val="30"/>
          <w:szCs w:val="30"/>
        </w:rPr>
        <w:t>”</w:t>
      </w:r>
      <w:r w:rsidRPr="00144E2D">
        <w:rPr>
          <w:rFonts w:ascii="ˎ̥" w:hAnsi="ˎ̥"/>
          <w:color w:val="333333"/>
          <w:sz w:val="30"/>
          <w:szCs w:val="30"/>
        </w:rPr>
        <w:t>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七）开展产教融合建设试点。根据国家区域发展战略和产业布局，支持若干有较强代表性、影响力和改革意愿的城市、行业、企业开展试点。在认真总结试点经验基础上，鼓励第三方开展产教融合型城市和企业建设评价，完善支持激励政策。</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二十八）加强国际交流合作。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w:t>
      </w:r>
      <w:r w:rsidRPr="00144E2D">
        <w:rPr>
          <w:rFonts w:ascii="ˎ̥" w:hAnsi="ˎ̥"/>
          <w:color w:val="333333"/>
          <w:sz w:val="30"/>
          <w:szCs w:val="30"/>
        </w:rPr>
        <w:t>“</w:t>
      </w:r>
      <w:r w:rsidRPr="00144E2D">
        <w:rPr>
          <w:rFonts w:ascii="ˎ̥" w:hAnsi="ˎ̥"/>
          <w:color w:val="333333"/>
          <w:sz w:val="30"/>
          <w:szCs w:val="30"/>
        </w:rPr>
        <w:t>一带一路</w:t>
      </w:r>
      <w:r w:rsidRPr="00144E2D">
        <w:rPr>
          <w:rFonts w:ascii="ˎ̥" w:hAnsi="ˎ̥"/>
          <w:color w:val="333333"/>
          <w:sz w:val="30"/>
          <w:szCs w:val="30"/>
        </w:rPr>
        <w:t>”</w:t>
      </w:r>
      <w:r w:rsidRPr="00144E2D">
        <w:rPr>
          <w:rFonts w:ascii="ˎ̥" w:hAnsi="ˎ̥"/>
          <w:color w:val="333333"/>
          <w:sz w:val="30"/>
          <w:szCs w:val="30"/>
        </w:rPr>
        <w:t>建设和国际产能合作。</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七、组织实施</w:t>
      </w:r>
      <w:r w:rsidRPr="00144E2D">
        <w:rPr>
          <w:rFonts w:ascii="ˎ̥" w:hAnsi="ˎ̥"/>
          <w:color w:val="333333"/>
          <w:sz w:val="30"/>
          <w:szCs w:val="30"/>
        </w:rPr>
        <w:t>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lastRenderedPageBreak/>
        <w:t xml:space="preserve">　　（二十九）强化工作协调。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（三十）营造良好环境。做好宣传动员和舆论引导，加快收入分配、企业用人制度以及学校编制、教学科研管理等配套改革，引导形成学校主动服务经济社会发展、企业重视</w:t>
      </w:r>
      <w:r w:rsidRPr="00144E2D">
        <w:rPr>
          <w:rFonts w:ascii="ˎ̥" w:hAnsi="ˎ̥"/>
          <w:color w:val="333333"/>
          <w:sz w:val="30"/>
          <w:szCs w:val="30"/>
        </w:rPr>
        <w:t>“</w:t>
      </w:r>
      <w:r w:rsidRPr="00144E2D">
        <w:rPr>
          <w:rFonts w:ascii="ˎ̥" w:hAnsi="ˎ̥"/>
          <w:color w:val="333333"/>
          <w:sz w:val="30"/>
          <w:szCs w:val="30"/>
        </w:rPr>
        <w:t>投资于人</w:t>
      </w:r>
      <w:r w:rsidRPr="00144E2D">
        <w:rPr>
          <w:rFonts w:ascii="ˎ̥" w:hAnsi="ˎ̥"/>
          <w:color w:val="333333"/>
          <w:sz w:val="30"/>
          <w:szCs w:val="30"/>
        </w:rPr>
        <w:t>”</w:t>
      </w:r>
      <w:r w:rsidRPr="00144E2D">
        <w:rPr>
          <w:rFonts w:ascii="ˎ̥" w:hAnsi="ˎ̥"/>
          <w:color w:val="333333"/>
          <w:sz w:val="30"/>
          <w:szCs w:val="30"/>
        </w:rPr>
        <w:t>的普遍共识，积极营造全社会充分理解、积极支持、主动参与产教融合的良好氛围。</w:t>
      </w:r>
    </w:p>
    <w:p w:rsidR="00144E2D" w:rsidRPr="00144E2D" w:rsidRDefault="00144E2D" w:rsidP="00144E2D">
      <w:pPr>
        <w:pStyle w:val="a5"/>
        <w:spacing w:before="0" w:beforeAutospacing="0" w:after="0" w:afterAutospacing="0" w:line="520" w:lineRule="exact"/>
        <w:jc w:val="center"/>
        <w:rPr>
          <w:rFonts w:ascii="ˎ̥" w:hAnsi="ˎ̥"/>
          <w:color w:val="333333"/>
          <w:sz w:val="30"/>
          <w:szCs w:val="30"/>
        </w:rPr>
      </w:pPr>
      <w:r w:rsidRPr="00144E2D">
        <w:rPr>
          <w:rFonts w:ascii="ˎ̥" w:hAnsi="ˎ̥"/>
          <w:color w:val="333333"/>
          <w:sz w:val="30"/>
          <w:szCs w:val="30"/>
        </w:rPr>
        <w:t xml:space="preserve">　　</w:t>
      </w:r>
    </w:p>
    <w:p w:rsidR="00144E2D" w:rsidRPr="00144E2D" w:rsidRDefault="00144E2D" w:rsidP="00144E2D">
      <w:pPr>
        <w:pStyle w:val="a5"/>
        <w:spacing w:before="0" w:beforeAutospacing="0" w:after="0" w:afterAutospacing="0" w:line="520" w:lineRule="exact"/>
        <w:rPr>
          <w:rFonts w:ascii="ˎ̥" w:hAnsi="ˎ̥"/>
          <w:color w:val="333333"/>
          <w:sz w:val="30"/>
          <w:szCs w:val="30"/>
        </w:rPr>
      </w:pPr>
      <w:r w:rsidRPr="00144E2D">
        <w:rPr>
          <w:rFonts w:ascii="ˎ̥" w:hAnsi="ˎ̥"/>
          <w:color w:val="333333"/>
          <w:sz w:val="30"/>
          <w:szCs w:val="30"/>
        </w:rPr>
        <w:t xml:space="preserve">　　附件：重点任务分工</w:t>
      </w:r>
    </w:p>
    <w:p w:rsidR="00144E2D" w:rsidRPr="00144E2D" w:rsidRDefault="00144E2D" w:rsidP="00144E2D">
      <w:pPr>
        <w:pStyle w:val="a5"/>
        <w:spacing w:before="0" w:beforeAutospacing="0" w:after="0" w:afterAutospacing="0" w:line="520" w:lineRule="exact"/>
        <w:jc w:val="right"/>
        <w:rPr>
          <w:rFonts w:ascii="ˎ̥" w:hAnsi="ˎ̥"/>
          <w:color w:val="333333"/>
          <w:sz w:val="30"/>
          <w:szCs w:val="30"/>
        </w:rPr>
      </w:pPr>
      <w:r w:rsidRPr="00144E2D">
        <w:rPr>
          <w:rFonts w:ascii="ˎ̥" w:hAnsi="ˎ̥"/>
          <w:color w:val="333333"/>
          <w:sz w:val="30"/>
          <w:szCs w:val="30"/>
        </w:rPr>
        <w:t xml:space="preserve">　　国务院办公厅</w:t>
      </w:r>
    </w:p>
    <w:p w:rsidR="00144E2D" w:rsidRPr="00144E2D" w:rsidRDefault="00144E2D" w:rsidP="00144E2D">
      <w:pPr>
        <w:pStyle w:val="a5"/>
        <w:spacing w:before="0" w:beforeAutospacing="0" w:after="0" w:afterAutospacing="0" w:line="520" w:lineRule="exact"/>
        <w:jc w:val="right"/>
        <w:rPr>
          <w:rFonts w:ascii="ˎ̥" w:hAnsi="ˎ̥"/>
          <w:color w:val="333333"/>
          <w:sz w:val="30"/>
          <w:szCs w:val="30"/>
        </w:rPr>
      </w:pPr>
      <w:r w:rsidRPr="00144E2D">
        <w:rPr>
          <w:rFonts w:ascii="ˎ̥" w:hAnsi="ˎ̥"/>
          <w:color w:val="333333"/>
          <w:sz w:val="30"/>
          <w:szCs w:val="30"/>
        </w:rPr>
        <w:t xml:space="preserve">　　</w:t>
      </w:r>
      <w:r w:rsidRPr="00144E2D">
        <w:rPr>
          <w:rFonts w:ascii="ˎ̥" w:hAnsi="ˎ̥"/>
          <w:color w:val="333333"/>
          <w:sz w:val="30"/>
          <w:szCs w:val="30"/>
        </w:rPr>
        <w:t>2017</w:t>
      </w:r>
      <w:r w:rsidRPr="00144E2D">
        <w:rPr>
          <w:rFonts w:ascii="ˎ̥" w:hAnsi="ˎ̥"/>
          <w:color w:val="333333"/>
          <w:sz w:val="30"/>
          <w:szCs w:val="30"/>
        </w:rPr>
        <w:t>年</w:t>
      </w:r>
      <w:r w:rsidRPr="00144E2D">
        <w:rPr>
          <w:rFonts w:ascii="ˎ̥" w:hAnsi="ˎ̥"/>
          <w:color w:val="333333"/>
          <w:sz w:val="30"/>
          <w:szCs w:val="30"/>
        </w:rPr>
        <w:t>12</w:t>
      </w:r>
      <w:r w:rsidRPr="00144E2D">
        <w:rPr>
          <w:rFonts w:ascii="ˎ̥" w:hAnsi="ˎ̥"/>
          <w:color w:val="333333"/>
          <w:sz w:val="30"/>
          <w:szCs w:val="30"/>
        </w:rPr>
        <w:t>月</w:t>
      </w:r>
      <w:r w:rsidRPr="00144E2D">
        <w:rPr>
          <w:rFonts w:ascii="ˎ̥" w:hAnsi="ˎ̥"/>
          <w:color w:val="333333"/>
          <w:sz w:val="30"/>
          <w:szCs w:val="30"/>
        </w:rPr>
        <w:t>5</w:t>
      </w:r>
      <w:r w:rsidRPr="00144E2D">
        <w:rPr>
          <w:rFonts w:ascii="ˎ̥" w:hAnsi="ˎ̥"/>
          <w:color w:val="333333"/>
          <w:sz w:val="30"/>
          <w:szCs w:val="30"/>
        </w:rPr>
        <w:t>日</w:t>
      </w:r>
    </w:p>
    <w:p w:rsidR="00144E2D" w:rsidRPr="00144E2D" w:rsidRDefault="00144E2D" w:rsidP="00144E2D">
      <w:pPr>
        <w:spacing w:line="520" w:lineRule="exact"/>
        <w:rPr>
          <w:sz w:val="30"/>
          <w:szCs w:val="30"/>
        </w:rPr>
      </w:pPr>
    </w:p>
    <w:sectPr w:rsidR="00144E2D" w:rsidRPr="00144E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B6" w:rsidRDefault="00F04AB6" w:rsidP="00144E2D">
      <w:r>
        <w:separator/>
      </w:r>
    </w:p>
  </w:endnote>
  <w:endnote w:type="continuationSeparator" w:id="1">
    <w:p w:rsidR="00F04AB6" w:rsidRDefault="00F04AB6" w:rsidP="00144E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B6" w:rsidRDefault="00F04AB6" w:rsidP="00144E2D">
      <w:r>
        <w:separator/>
      </w:r>
    </w:p>
  </w:footnote>
  <w:footnote w:type="continuationSeparator" w:id="1">
    <w:p w:rsidR="00F04AB6" w:rsidRDefault="00F04AB6" w:rsidP="00144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E2D"/>
    <w:rsid w:val="00144E2D"/>
    <w:rsid w:val="00AC280D"/>
    <w:rsid w:val="00F04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4E2D"/>
    <w:rPr>
      <w:sz w:val="18"/>
      <w:szCs w:val="18"/>
    </w:rPr>
  </w:style>
  <w:style w:type="paragraph" w:styleId="a4">
    <w:name w:val="footer"/>
    <w:basedOn w:val="a"/>
    <w:link w:val="Char0"/>
    <w:uiPriority w:val="99"/>
    <w:semiHidden/>
    <w:unhideWhenUsed/>
    <w:rsid w:val="00144E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4E2D"/>
    <w:rPr>
      <w:sz w:val="18"/>
      <w:szCs w:val="18"/>
    </w:rPr>
  </w:style>
  <w:style w:type="paragraph" w:styleId="a5">
    <w:name w:val="Normal (Web)"/>
    <w:basedOn w:val="a"/>
    <w:uiPriority w:val="99"/>
    <w:semiHidden/>
    <w:unhideWhenUsed/>
    <w:rsid w:val="00144E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4041091">
      <w:bodyDiv w:val="1"/>
      <w:marLeft w:val="0"/>
      <w:marRight w:val="0"/>
      <w:marTop w:val="0"/>
      <w:marBottom w:val="0"/>
      <w:divBdr>
        <w:top w:val="none" w:sz="0" w:space="0" w:color="auto"/>
        <w:left w:val="none" w:sz="0" w:space="0" w:color="auto"/>
        <w:bottom w:val="none" w:sz="0" w:space="0" w:color="auto"/>
        <w:right w:val="none" w:sz="0" w:space="0" w:color="auto"/>
      </w:divBdr>
      <w:divsChild>
        <w:div w:id="20303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926</Words>
  <Characters>5282</Characters>
  <Application>Microsoft Office Word</Application>
  <DocSecurity>0</DocSecurity>
  <Lines>44</Lines>
  <Paragraphs>12</Paragraphs>
  <ScaleCrop>false</ScaleCrop>
  <Company>Microsoft</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谭龙华</dc:creator>
  <cp:keywords/>
  <dc:description/>
  <cp:lastModifiedBy>谭龙华</cp:lastModifiedBy>
  <cp:revision>2</cp:revision>
  <dcterms:created xsi:type="dcterms:W3CDTF">2018-03-26T09:04:00Z</dcterms:created>
  <dcterms:modified xsi:type="dcterms:W3CDTF">2018-03-26T10:16:00Z</dcterms:modified>
</cp:coreProperties>
</file>